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0DB1" w14:textId="77777777" w:rsidR="00C957F7" w:rsidRDefault="00FA5D60" w:rsidP="00FA5D60">
      <w:pPr>
        <w:jc w:val="center"/>
        <w:rPr>
          <w:b/>
          <w:sz w:val="28"/>
          <w:szCs w:val="28"/>
          <w:lang w:val="en-US"/>
        </w:rPr>
      </w:pPr>
      <w:r>
        <w:rPr>
          <w:b/>
          <w:sz w:val="28"/>
          <w:szCs w:val="28"/>
          <w:lang w:val="en-US"/>
        </w:rPr>
        <w:t>HƯỚNG DẪN GIA HẠN CHỨNG THƯ SỐ</w:t>
      </w:r>
    </w:p>
    <w:p w14:paraId="3CE33E14" w14:textId="77777777" w:rsidR="00FA5D60" w:rsidRDefault="00FA5D60" w:rsidP="00FA5D60">
      <w:pPr>
        <w:jc w:val="center"/>
        <w:rPr>
          <w:b/>
          <w:sz w:val="28"/>
          <w:szCs w:val="28"/>
          <w:lang w:val="en-US"/>
        </w:rPr>
      </w:pPr>
    </w:p>
    <w:sdt>
      <w:sdtPr>
        <w:rPr>
          <w:rFonts w:ascii="Times New Roman" w:eastAsiaTheme="minorHAnsi" w:hAnsi="Times New Roman" w:cs="Times New Roman"/>
          <w:b w:val="0"/>
          <w:bCs w:val="0"/>
          <w:color w:val="auto"/>
          <w:sz w:val="24"/>
          <w:szCs w:val="24"/>
          <w:lang w:val="vi-VN"/>
        </w:rPr>
        <w:id w:val="1399153094"/>
        <w:docPartObj>
          <w:docPartGallery w:val="Table of Contents"/>
          <w:docPartUnique/>
        </w:docPartObj>
      </w:sdtPr>
      <w:sdtContent>
        <w:p w14:paraId="74D16BFD" w14:textId="77777777" w:rsidR="00FA5D60" w:rsidRDefault="00FA5D60">
          <w:pPr>
            <w:pStyle w:val="uMucluc"/>
          </w:pPr>
          <w:r>
            <w:t>Nội dung</w:t>
          </w:r>
        </w:p>
        <w:p w14:paraId="2128CA3D" w14:textId="77777777" w:rsidR="00FA5D60" w:rsidRDefault="00FA5D60">
          <w:pPr>
            <w:pStyle w:val="Mucluc1"/>
            <w:tabs>
              <w:tab w:val="right" w:leader="dot" w:pos="9061"/>
            </w:tabs>
            <w:rPr>
              <w:noProof/>
            </w:rPr>
          </w:pPr>
          <w:r>
            <w:fldChar w:fldCharType="begin"/>
          </w:r>
          <w:r>
            <w:instrText xml:space="preserve"> TOC \o "1-3" \h \z \u </w:instrText>
          </w:r>
          <w:r>
            <w:fldChar w:fldCharType="separate"/>
          </w:r>
          <w:hyperlink w:anchor="_Toc451341612" w:history="1">
            <w:r w:rsidRPr="00707618">
              <w:rPr>
                <w:rStyle w:val="Siuktni"/>
                <w:noProof/>
                <w:lang w:val="en-US"/>
              </w:rPr>
              <w:t>1. Giới thiệu</w:t>
            </w:r>
            <w:r>
              <w:rPr>
                <w:noProof/>
                <w:webHidden/>
              </w:rPr>
              <w:tab/>
            </w:r>
            <w:r>
              <w:rPr>
                <w:noProof/>
                <w:webHidden/>
              </w:rPr>
              <w:fldChar w:fldCharType="begin"/>
            </w:r>
            <w:r>
              <w:rPr>
                <w:noProof/>
                <w:webHidden/>
              </w:rPr>
              <w:instrText xml:space="preserve"> PAGEREF _Toc451341612 \h </w:instrText>
            </w:r>
            <w:r>
              <w:rPr>
                <w:noProof/>
                <w:webHidden/>
              </w:rPr>
            </w:r>
            <w:r>
              <w:rPr>
                <w:noProof/>
                <w:webHidden/>
              </w:rPr>
              <w:fldChar w:fldCharType="separate"/>
            </w:r>
            <w:r>
              <w:rPr>
                <w:noProof/>
                <w:webHidden/>
              </w:rPr>
              <w:t>2</w:t>
            </w:r>
            <w:r>
              <w:rPr>
                <w:noProof/>
                <w:webHidden/>
              </w:rPr>
              <w:fldChar w:fldCharType="end"/>
            </w:r>
          </w:hyperlink>
        </w:p>
        <w:p w14:paraId="34E34D6B" w14:textId="77777777" w:rsidR="00FA5D60" w:rsidRDefault="00000000">
          <w:pPr>
            <w:pStyle w:val="Mucluc1"/>
            <w:tabs>
              <w:tab w:val="right" w:leader="dot" w:pos="9061"/>
            </w:tabs>
            <w:rPr>
              <w:noProof/>
            </w:rPr>
          </w:pPr>
          <w:hyperlink w:anchor="_Toc451341613" w:history="1">
            <w:r w:rsidR="00FA5D60" w:rsidRPr="00707618">
              <w:rPr>
                <w:rStyle w:val="Siuktni"/>
                <w:noProof/>
                <w:lang w:val="en-US"/>
              </w:rPr>
              <w:t>2. Hướng dẫn sử dụng</w:t>
            </w:r>
            <w:r w:rsidR="00FA5D60">
              <w:rPr>
                <w:noProof/>
                <w:webHidden/>
              </w:rPr>
              <w:tab/>
            </w:r>
            <w:r w:rsidR="00FA5D60">
              <w:rPr>
                <w:noProof/>
                <w:webHidden/>
              </w:rPr>
              <w:fldChar w:fldCharType="begin"/>
            </w:r>
            <w:r w:rsidR="00FA5D60">
              <w:rPr>
                <w:noProof/>
                <w:webHidden/>
              </w:rPr>
              <w:instrText xml:space="preserve"> PAGEREF _Toc451341613 \h </w:instrText>
            </w:r>
            <w:r w:rsidR="00FA5D60">
              <w:rPr>
                <w:noProof/>
                <w:webHidden/>
              </w:rPr>
            </w:r>
            <w:r w:rsidR="00FA5D60">
              <w:rPr>
                <w:noProof/>
                <w:webHidden/>
              </w:rPr>
              <w:fldChar w:fldCharType="separate"/>
            </w:r>
            <w:r w:rsidR="00FA5D60">
              <w:rPr>
                <w:noProof/>
                <w:webHidden/>
              </w:rPr>
              <w:t>2</w:t>
            </w:r>
            <w:r w:rsidR="00FA5D60">
              <w:rPr>
                <w:noProof/>
                <w:webHidden/>
              </w:rPr>
              <w:fldChar w:fldCharType="end"/>
            </w:r>
          </w:hyperlink>
        </w:p>
        <w:p w14:paraId="0F1DD1BF" w14:textId="77777777" w:rsidR="00FA5D60" w:rsidRDefault="00000000">
          <w:pPr>
            <w:pStyle w:val="Mucluc1"/>
            <w:tabs>
              <w:tab w:val="right" w:leader="dot" w:pos="9061"/>
            </w:tabs>
            <w:rPr>
              <w:noProof/>
            </w:rPr>
          </w:pPr>
          <w:hyperlink w:anchor="_Toc451341614" w:history="1">
            <w:r w:rsidR="00FA5D60" w:rsidRPr="00707618">
              <w:rPr>
                <w:rStyle w:val="Siuktni"/>
                <w:noProof/>
                <w:lang w:val="en-US"/>
              </w:rPr>
              <w:t>3. Liên hệ</w:t>
            </w:r>
            <w:r w:rsidR="00FA5D60">
              <w:rPr>
                <w:noProof/>
                <w:webHidden/>
              </w:rPr>
              <w:tab/>
            </w:r>
            <w:r w:rsidR="00FA5D60">
              <w:rPr>
                <w:noProof/>
                <w:webHidden/>
              </w:rPr>
              <w:fldChar w:fldCharType="begin"/>
            </w:r>
            <w:r w:rsidR="00FA5D60">
              <w:rPr>
                <w:noProof/>
                <w:webHidden/>
              </w:rPr>
              <w:instrText xml:space="preserve"> PAGEREF _Toc451341614 \h </w:instrText>
            </w:r>
            <w:r w:rsidR="00FA5D60">
              <w:rPr>
                <w:noProof/>
                <w:webHidden/>
              </w:rPr>
            </w:r>
            <w:r w:rsidR="00FA5D60">
              <w:rPr>
                <w:noProof/>
                <w:webHidden/>
              </w:rPr>
              <w:fldChar w:fldCharType="separate"/>
            </w:r>
            <w:r w:rsidR="00FA5D60">
              <w:rPr>
                <w:noProof/>
                <w:webHidden/>
              </w:rPr>
              <w:t>7</w:t>
            </w:r>
            <w:r w:rsidR="00FA5D60">
              <w:rPr>
                <w:noProof/>
                <w:webHidden/>
              </w:rPr>
              <w:fldChar w:fldCharType="end"/>
            </w:r>
          </w:hyperlink>
        </w:p>
        <w:p w14:paraId="060457FE" w14:textId="77777777" w:rsidR="00FA5D60" w:rsidRDefault="00FA5D60">
          <w:r>
            <w:fldChar w:fldCharType="end"/>
          </w:r>
        </w:p>
      </w:sdtContent>
    </w:sdt>
    <w:p w14:paraId="6FB06950" w14:textId="77777777" w:rsidR="00FA5D60" w:rsidRDefault="00FA5D60" w:rsidP="00FA5D60">
      <w:pPr>
        <w:jc w:val="center"/>
        <w:rPr>
          <w:b/>
          <w:sz w:val="28"/>
          <w:szCs w:val="28"/>
          <w:lang w:val="en-US"/>
        </w:rPr>
      </w:pPr>
    </w:p>
    <w:p w14:paraId="5DC50B2F" w14:textId="77777777" w:rsidR="00FA5D60" w:rsidRDefault="00FA5D60">
      <w:pPr>
        <w:rPr>
          <w:rFonts w:asciiTheme="majorHAnsi" w:eastAsiaTheme="majorEastAsia" w:hAnsiTheme="majorHAnsi" w:cstheme="majorBidi"/>
          <w:b/>
          <w:bCs/>
          <w:sz w:val="28"/>
          <w:szCs w:val="28"/>
          <w:lang w:val="en-US"/>
        </w:rPr>
      </w:pPr>
      <w:bookmarkStart w:id="0" w:name="_Toc451341612"/>
      <w:r>
        <w:rPr>
          <w:lang w:val="en-US"/>
        </w:rPr>
        <w:br w:type="page"/>
      </w:r>
    </w:p>
    <w:p w14:paraId="6B4B0448" w14:textId="77777777" w:rsidR="00D5010A" w:rsidRPr="000B6CC4" w:rsidRDefault="00D5010A" w:rsidP="00C957F7">
      <w:pPr>
        <w:pStyle w:val="u1"/>
        <w:rPr>
          <w:lang w:val="en-US"/>
        </w:rPr>
      </w:pPr>
      <w:r w:rsidRPr="000B6CC4">
        <w:rPr>
          <w:lang w:val="en-US"/>
        </w:rPr>
        <w:lastRenderedPageBreak/>
        <w:t>1. Giới thiệu</w:t>
      </w:r>
      <w:bookmarkEnd w:id="0"/>
    </w:p>
    <w:p w14:paraId="37F021D0" w14:textId="77777777" w:rsidR="00D5010A" w:rsidRDefault="00D5010A">
      <w:pPr>
        <w:rPr>
          <w:lang w:val="en-US"/>
        </w:rPr>
      </w:pPr>
      <w:r>
        <w:rPr>
          <w:lang w:val="en-US"/>
        </w:rPr>
        <w:t>- Công cụ gia hạn chứng thư số VGCA Renew Tool</w:t>
      </w:r>
    </w:p>
    <w:p w14:paraId="124DF285" w14:textId="77777777" w:rsidR="00D5010A" w:rsidRDefault="00D5010A">
      <w:pPr>
        <w:rPr>
          <w:lang w:val="en-US"/>
        </w:rPr>
      </w:pPr>
      <w:r>
        <w:rPr>
          <w:lang w:val="en-US"/>
        </w:rPr>
        <w:t>- Chạy trên hệ điều hành windows từ phiên bản windows xp sp3 trở lên</w:t>
      </w:r>
    </w:p>
    <w:p w14:paraId="535D9682" w14:textId="77777777" w:rsidR="00D5010A" w:rsidRDefault="00D5010A">
      <w:pPr>
        <w:rPr>
          <w:lang w:val="en-US"/>
        </w:rPr>
      </w:pPr>
      <w:r>
        <w:rPr>
          <w:lang w:val="en-US"/>
        </w:rPr>
        <w:t>- Công cụ được xây dựng trên nên tảng .Net Framework 2.0 (vgca_renew_tool_net20.exe) và 4.0 (vgca_renew_tool_net40.exe)</w:t>
      </w:r>
      <w:r w:rsidR="004737FB">
        <w:rPr>
          <w:lang w:val="en-US"/>
        </w:rPr>
        <w:t>.</w:t>
      </w:r>
    </w:p>
    <w:p w14:paraId="4863C9ED" w14:textId="77777777" w:rsidR="004737FB" w:rsidRPr="00C957F7" w:rsidRDefault="004737FB" w:rsidP="00C957F7">
      <w:pPr>
        <w:pStyle w:val="u1"/>
        <w:rPr>
          <w:lang w:val="en-US"/>
        </w:rPr>
      </w:pPr>
      <w:bookmarkStart w:id="1" w:name="_Toc451341613"/>
      <w:r w:rsidRPr="000B6CC4">
        <w:rPr>
          <w:lang w:val="en-US"/>
        </w:rPr>
        <w:t>2. Hướng dẫn sử dụng</w:t>
      </w:r>
      <w:bookmarkEnd w:id="1"/>
    </w:p>
    <w:p w14:paraId="374654A0" w14:textId="77777777" w:rsidR="00DB3F83" w:rsidRPr="000B6CC4" w:rsidRDefault="00DB3F83">
      <w:pPr>
        <w:rPr>
          <w:b/>
          <w:i/>
          <w:lang w:val="en-US"/>
        </w:rPr>
      </w:pPr>
      <w:r w:rsidRPr="000B6CC4">
        <w:rPr>
          <w:b/>
          <w:i/>
          <w:lang w:val="en-US"/>
        </w:rPr>
        <w:t>2.1. Chuẩn bị máy tính</w:t>
      </w:r>
      <w:r w:rsidR="005C22FE" w:rsidRPr="000B6CC4">
        <w:rPr>
          <w:b/>
          <w:i/>
          <w:lang w:val="en-US"/>
        </w:rPr>
        <w:t xml:space="preserve"> và thiết bị</w:t>
      </w:r>
      <w:r w:rsidRPr="000B6CC4">
        <w:rPr>
          <w:b/>
          <w:i/>
          <w:lang w:val="en-US"/>
        </w:rPr>
        <w:t xml:space="preserve"> thực hiện gia hạn</w:t>
      </w:r>
      <w:r w:rsidR="004322C4" w:rsidRPr="000B6CC4">
        <w:rPr>
          <w:b/>
          <w:i/>
          <w:lang w:val="en-US"/>
        </w:rPr>
        <w:t xml:space="preserve"> chứng thư số</w:t>
      </w:r>
    </w:p>
    <w:p w14:paraId="20295B90" w14:textId="77777777" w:rsidR="00DB3F83" w:rsidRDefault="00DB3F83">
      <w:pPr>
        <w:rPr>
          <w:lang w:val="en-US"/>
        </w:rPr>
      </w:pPr>
      <w:r>
        <w:rPr>
          <w:lang w:val="en-US"/>
        </w:rPr>
        <w:t>- Máy tính chạy hệ điều hành Windows XP SP3 trở lên</w:t>
      </w:r>
    </w:p>
    <w:p w14:paraId="6DAA6A31" w14:textId="77777777" w:rsidR="00DB3F83" w:rsidRDefault="00DB3F83">
      <w:pPr>
        <w:rPr>
          <w:lang w:val="en-US"/>
        </w:rPr>
      </w:pPr>
      <w:r>
        <w:rPr>
          <w:lang w:val="en-US"/>
        </w:rPr>
        <w:t xml:space="preserve">- Máy tính có cài đặt .Net Framework 2.0 hoặc 4.0. </w:t>
      </w:r>
      <w:r w:rsidR="004322C4">
        <w:rPr>
          <w:lang w:val="en-US"/>
        </w:rPr>
        <w:t xml:space="preserve">Với các phiên bản windows từ 8.0 trở lên thì .Net Framework 4.0 đã được tích hợp sẵn nên người dùng không cần cài đặt. Dười đây là link tải bộ cài đặt của .Net Framework cho các hệ điều hành windows </w:t>
      </w:r>
      <w:r w:rsidR="0097234C">
        <w:rPr>
          <w:lang w:val="en-US"/>
        </w:rPr>
        <w:t xml:space="preserve">phiên bản </w:t>
      </w:r>
      <w:r w:rsidR="004322C4">
        <w:rPr>
          <w:lang w:val="en-US"/>
        </w:rPr>
        <w:t>7 trở về trước</w:t>
      </w:r>
      <w:r>
        <w:rPr>
          <w:lang w:val="en-US"/>
        </w:rPr>
        <w:t>:</w:t>
      </w:r>
    </w:p>
    <w:p w14:paraId="3DB8D38F" w14:textId="77777777" w:rsidR="004322C4" w:rsidRDefault="00DB3F83" w:rsidP="004322C4">
      <w:pPr>
        <w:pStyle w:val="oancuaDanhsach"/>
        <w:numPr>
          <w:ilvl w:val="0"/>
          <w:numId w:val="1"/>
        </w:numPr>
        <w:rPr>
          <w:lang w:val="en-US"/>
        </w:rPr>
      </w:pPr>
      <w:r w:rsidRPr="004322C4">
        <w:rPr>
          <w:lang w:val="en-US"/>
        </w:rPr>
        <w:t>.Net Framework 2.0</w:t>
      </w:r>
    </w:p>
    <w:p w14:paraId="7698F53B" w14:textId="77777777" w:rsidR="004322C4" w:rsidRPr="004322C4" w:rsidRDefault="004322C4" w:rsidP="004322C4">
      <w:pPr>
        <w:pStyle w:val="oancuaDanhsach"/>
        <w:rPr>
          <w:lang w:val="en-US"/>
        </w:rPr>
      </w:pPr>
      <w:r w:rsidRPr="004322C4">
        <w:rPr>
          <w:lang w:val="en-US"/>
        </w:rPr>
        <w:t xml:space="preserve"> https://www.microsoft.com/en-us/download/details.aspx?id=1639</w:t>
      </w:r>
    </w:p>
    <w:p w14:paraId="6504C1EE" w14:textId="77777777" w:rsidR="004322C4" w:rsidRDefault="004322C4" w:rsidP="004322C4">
      <w:pPr>
        <w:pStyle w:val="oancuaDanhsach"/>
        <w:numPr>
          <w:ilvl w:val="0"/>
          <w:numId w:val="1"/>
        </w:numPr>
        <w:rPr>
          <w:lang w:val="en-US"/>
        </w:rPr>
      </w:pPr>
      <w:r w:rsidRPr="004322C4">
        <w:rPr>
          <w:lang w:val="en-US"/>
        </w:rPr>
        <w:t>.Net Framew</w:t>
      </w:r>
      <w:r>
        <w:rPr>
          <w:lang w:val="en-US"/>
        </w:rPr>
        <w:t>ork 4.0</w:t>
      </w:r>
    </w:p>
    <w:p w14:paraId="0290BE14" w14:textId="77777777" w:rsidR="005C22FE" w:rsidRDefault="004322C4" w:rsidP="004322C4">
      <w:pPr>
        <w:pStyle w:val="oancuaDanhsach"/>
        <w:rPr>
          <w:lang w:val="en-US"/>
        </w:rPr>
      </w:pPr>
      <w:r w:rsidRPr="004322C4">
        <w:rPr>
          <w:lang w:val="en-US"/>
        </w:rPr>
        <w:t xml:space="preserve"> https://www.microsoft.com/en-us/download/details.aspx?id=17718</w:t>
      </w:r>
    </w:p>
    <w:p w14:paraId="05D8A6FD" w14:textId="77777777" w:rsidR="005C22FE" w:rsidRDefault="005C22FE" w:rsidP="004322C4">
      <w:pPr>
        <w:pStyle w:val="oancuaDanhsach"/>
        <w:rPr>
          <w:lang w:val="en-US"/>
        </w:rPr>
      </w:pPr>
    </w:p>
    <w:p w14:paraId="638AE159" w14:textId="77777777" w:rsidR="005C22FE" w:rsidRPr="004322C4" w:rsidRDefault="005C22FE" w:rsidP="005C22FE">
      <w:pPr>
        <w:pStyle w:val="oancuaDanhsach"/>
        <w:ind w:left="0"/>
        <w:rPr>
          <w:lang w:val="en-US"/>
        </w:rPr>
      </w:pPr>
      <w:r>
        <w:rPr>
          <w:lang w:val="en-US"/>
        </w:rPr>
        <w:t>- Thiết bị Token với chứng thư số hết hạn được cắm vào máy tính.</w:t>
      </w:r>
    </w:p>
    <w:p w14:paraId="5DC0EA03" w14:textId="4CDE5D9D" w:rsidR="00B35610" w:rsidRPr="000B6CC4" w:rsidRDefault="00CF5DDD">
      <w:pPr>
        <w:rPr>
          <w:b/>
          <w:i/>
          <w:lang w:val="en-US"/>
        </w:rPr>
      </w:pPr>
      <w:r w:rsidRPr="000B6CC4">
        <w:rPr>
          <w:b/>
          <w:i/>
          <w:lang w:val="en-US"/>
        </w:rPr>
        <w:t>2.2. Các bước thực hiện</w:t>
      </w:r>
      <w:r w:rsidR="00F73160" w:rsidRPr="000B6CC4">
        <w:rPr>
          <w:b/>
          <w:i/>
          <w:lang w:val="en-US"/>
        </w:rPr>
        <w:t xml:space="preserve"> gia hạn chứng thư số</w:t>
      </w:r>
    </w:p>
    <w:p w14:paraId="6623238A" w14:textId="09BA38CA" w:rsidR="00D5010A" w:rsidRDefault="00D5010A">
      <w:pPr>
        <w:rPr>
          <w:i/>
          <w:lang w:val="en-US"/>
        </w:rPr>
      </w:pPr>
      <w:r w:rsidRPr="00314935">
        <w:rPr>
          <w:b/>
          <w:i/>
          <w:lang w:val="en-US"/>
        </w:rPr>
        <w:t>Bước 1:</w:t>
      </w:r>
      <w:r w:rsidRPr="00314935">
        <w:rPr>
          <w:i/>
          <w:lang w:val="en-US"/>
        </w:rPr>
        <w:t xml:space="preserve"> Mở giao diện công cụ gia hạn chứng thư số:</w:t>
      </w:r>
    </w:p>
    <w:p w14:paraId="48214E50" w14:textId="08C43376" w:rsidR="00B35610" w:rsidRPr="00B35610" w:rsidRDefault="00B35610">
      <w:pPr>
        <w:rPr>
          <w:b/>
          <w:bCs/>
          <w:i/>
          <w:lang w:val="en-US"/>
        </w:rPr>
      </w:pPr>
      <w:r w:rsidRPr="00B35610">
        <w:rPr>
          <w:b/>
          <w:bCs/>
          <w:i/>
          <w:lang w:val="en-US"/>
        </w:rPr>
        <w:t>Vào trang chủ ca.gov.vn tải phần mềm gia hạn chữ ký số.</w:t>
      </w:r>
    </w:p>
    <w:p w14:paraId="6D174C9B" w14:textId="77777777" w:rsidR="00587934" w:rsidRDefault="00587934">
      <w:pPr>
        <w:rPr>
          <w:lang w:val="en-US"/>
        </w:rPr>
      </w:pPr>
      <w:r>
        <w:rPr>
          <w:lang w:val="en-US"/>
        </w:rPr>
        <w:t>Khởi chạy chương trình tương ứng với phiên bản .Net framework được cài đặt trên máy tính:</w:t>
      </w:r>
    </w:p>
    <w:p w14:paraId="31E2D098" w14:textId="77777777" w:rsidR="00D5010A" w:rsidRDefault="00587934">
      <w:pPr>
        <w:rPr>
          <w:lang w:val="en-US"/>
        </w:rPr>
      </w:pPr>
      <w:r>
        <w:rPr>
          <w:lang w:val="en-US"/>
        </w:rPr>
        <w:t>- Bấm đúp vào vgca_renew_tool_net20.exe nếu máy tính có cài đặt .net framework 2.0</w:t>
      </w:r>
    </w:p>
    <w:p w14:paraId="65691B7A" w14:textId="77777777" w:rsidR="00587934" w:rsidRDefault="00587934">
      <w:pPr>
        <w:rPr>
          <w:lang w:val="en-US"/>
        </w:rPr>
      </w:pPr>
      <w:r>
        <w:rPr>
          <w:lang w:val="en-US"/>
        </w:rPr>
        <w:t>- Bấm đúp vào vgca_renew_tool_net40.exe nếu máy tính có cài đặt .net framework 4.0</w:t>
      </w:r>
    </w:p>
    <w:p w14:paraId="0C50035F" w14:textId="77777777" w:rsidR="00587934" w:rsidRDefault="005C22FE" w:rsidP="000B55F1">
      <w:pPr>
        <w:jc w:val="center"/>
        <w:rPr>
          <w:lang w:val="en-US"/>
        </w:rPr>
      </w:pPr>
      <w:r>
        <w:rPr>
          <w:noProof/>
          <w:lang w:eastAsia="vi-VN"/>
        </w:rPr>
        <w:drawing>
          <wp:inline distT="0" distB="0" distL="0" distR="0" wp14:anchorId="0F8D80BB" wp14:editId="42904BD8">
            <wp:extent cx="3317240" cy="11696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317240" cy="1169670"/>
                    </a:xfrm>
                    <a:prstGeom prst="rect">
                      <a:avLst/>
                    </a:prstGeom>
                    <a:noFill/>
                    <a:ln w="9525">
                      <a:noFill/>
                      <a:miter lim="800000"/>
                      <a:headEnd/>
                      <a:tailEnd/>
                    </a:ln>
                  </pic:spPr>
                </pic:pic>
              </a:graphicData>
            </a:graphic>
          </wp:inline>
        </w:drawing>
      </w:r>
    </w:p>
    <w:p w14:paraId="749E0423" w14:textId="77777777" w:rsidR="005C22FE" w:rsidRDefault="005C22FE">
      <w:pPr>
        <w:rPr>
          <w:lang w:val="en-US"/>
        </w:rPr>
      </w:pPr>
      <w:r>
        <w:rPr>
          <w:lang w:val="en-US"/>
        </w:rPr>
        <w:t>- Giao diện chương trình:</w:t>
      </w:r>
    </w:p>
    <w:p w14:paraId="6D11AE7E" w14:textId="77777777" w:rsidR="005C22FE" w:rsidRDefault="005C22FE" w:rsidP="000B55F1">
      <w:pPr>
        <w:jc w:val="center"/>
        <w:rPr>
          <w:lang w:val="en-US"/>
        </w:rPr>
      </w:pPr>
      <w:r>
        <w:rPr>
          <w:noProof/>
          <w:lang w:eastAsia="vi-VN"/>
        </w:rPr>
        <w:lastRenderedPageBreak/>
        <w:drawing>
          <wp:inline distT="0" distB="0" distL="0" distR="0" wp14:anchorId="34BA6301" wp14:editId="6D74E66A">
            <wp:extent cx="5760085" cy="3690798"/>
            <wp:effectExtent l="19050" t="19050" r="12065" b="23952"/>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760085" cy="3690798"/>
                    </a:xfrm>
                    <a:prstGeom prst="rect">
                      <a:avLst/>
                    </a:prstGeom>
                    <a:noFill/>
                    <a:ln w="9525">
                      <a:solidFill>
                        <a:schemeClr val="accent1"/>
                      </a:solidFill>
                      <a:miter lim="800000"/>
                      <a:headEnd/>
                      <a:tailEnd/>
                    </a:ln>
                  </pic:spPr>
                </pic:pic>
              </a:graphicData>
            </a:graphic>
          </wp:inline>
        </w:drawing>
      </w:r>
    </w:p>
    <w:p w14:paraId="5A601AAC" w14:textId="77777777" w:rsidR="00314935" w:rsidRPr="00314935" w:rsidRDefault="005C22FE">
      <w:pPr>
        <w:rPr>
          <w:i/>
          <w:lang w:val="en-US"/>
        </w:rPr>
      </w:pPr>
      <w:r w:rsidRPr="00314935">
        <w:rPr>
          <w:b/>
          <w:i/>
          <w:lang w:val="en-US"/>
        </w:rPr>
        <w:t>Bước 2:</w:t>
      </w:r>
      <w:r w:rsidRPr="00314935">
        <w:rPr>
          <w:i/>
          <w:lang w:val="en-US"/>
        </w:rPr>
        <w:t xml:space="preserve"> Chọn chứng thư số gia hạn: </w:t>
      </w:r>
    </w:p>
    <w:p w14:paraId="33EC1EEA" w14:textId="77777777" w:rsidR="005C22FE" w:rsidRDefault="005C22FE">
      <w:pPr>
        <w:rPr>
          <w:lang w:val="en-US"/>
        </w:rPr>
      </w:pPr>
      <w:r>
        <w:rPr>
          <w:lang w:val="en-US"/>
        </w:rPr>
        <w:t xml:space="preserve">Trên giao diện chương trình gia hạn, người dùng bấm nút "Chọn chứng thư số", </w:t>
      </w:r>
    </w:p>
    <w:p w14:paraId="046AB61A" w14:textId="77777777" w:rsidR="005C22FE" w:rsidRDefault="005C22FE" w:rsidP="000B55F1">
      <w:pPr>
        <w:jc w:val="center"/>
        <w:rPr>
          <w:lang w:val="en-US"/>
        </w:rPr>
      </w:pPr>
      <w:r>
        <w:rPr>
          <w:noProof/>
          <w:lang w:eastAsia="vi-VN"/>
        </w:rPr>
        <w:drawing>
          <wp:inline distT="0" distB="0" distL="0" distR="0" wp14:anchorId="38B87488" wp14:editId="175B6159">
            <wp:extent cx="5752465" cy="3689350"/>
            <wp:effectExtent l="19050" t="19050" r="19685" b="254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752465" cy="3689350"/>
                    </a:xfrm>
                    <a:prstGeom prst="rect">
                      <a:avLst/>
                    </a:prstGeom>
                    <a:noFill/>
                    <a:ln w="9525">
                      <a:solidFill>
                        <a:schemeClr val="accent1"/>
                      </a:solidFill>
                      <a:miter lim="800000"/>
                      <a:headEnd/>
                      <a:tailEnd/>
                    </a:ln>
                  </pic:spPr>
                </pic:pic>
              </a:graphicData>
            </a:graphic>
          </wp:inline>
        </w:drawing>
      </w:r>
    </w:p>
    <w:p w14:paraId="0CD8B4AD" w14:textId="77777777" w:rsidR="005C22FE" w:rsidRDefault="005C22FE">
      <w:pPr>
        <w:rPr>
          <w:lang w:val="en-US"/>
        </w:rPr>
      </w:pPr>
      <w:r>
        <w:rPr>
          <w:lang w:val="en-US"/>
        </w:rPr>
        <w:t>Sau đó chọn đường dẫn đến tệp chứng thư số mới, và bấm OK</w:t>
      </w:r>
    </w:p>
    <w:p w14:paraId="70981149" w14:textId="77777777" w:rsidR="005C22FE" w:rsidRDefault="005C22FE" w:rsidP="000B55F1">
      <w:pPr>
        <w:jc w:val="center"/>
        <w:rPr>
          <w:lang w:val="en-US"/>
        </w:rPr>
      </w:pPr>
      <w:r>
        <w:rPr>
          <w:noProof/>
          <w:lang w:eastAsia="vi-VN"/>
        </w:rPr>
        <w:lastRenderedPageBreak/>
        <w:drawing>
          <wp:inline distT="0" distB="0" distL="0" distR="0" wp14:anchorId="27B241F0" wp14:editId="7C986D46">
            <wp:extent cx="5760085" cy="33945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760085" cy="3394500"/>
                    </a:xfrm>
                    <a:prstGeom prst="rect">
                      <a:avLst/>
                    </a:prstGeom>
                    <a:noFill/>
                    <a:ln w="9525">
                      <a:noFill/>
                      <a:miter lim="800000"/>
                      <a:headEnd/>
                      <a:tailEnd/>
                    </a:ln>
                  </pic:spPr>
                </pic:pic>
              </a:graphicData>
            </a:graphic>
          </wp:inline>
        </w:drawing>
      </w:r>
    </w:p>
    <w:p w14:paraId="14DBFF74" w14:textId="77777777" w:rsidR="005C22FE" w:rsidRDefault="005C22FE">
      <w:pPr>
        <w:rPr>
          <w:lang w:val="en-US"/>
        </w:rPr>
      </w:pPr>
      <w:r>
        <w:rPr>
          <w:lang w:val="en-US"/>
        </w:rPr>
        <w:t>Thông tin chứng thư số mới sẽ được hiển thị trên giao diện chương trình. Trên đây người dùng có thể kiểm tra thông tin chứng thư số mới.</w:t>
      </w:r>
    </w:p>
    <w:p w14:paraId="56E3C833" w14:textId="77777777" w:rsidR="005C22FE" w:rsidRDefault="005C22FE" w:rsidP="000B55F1">
      <w:pPr>
        <w:jc w:val="center"/>
        <w:rPr>
          <w:lang w:val="en-US"/>
        </w:rPr>
      </w:pPr>
      <w:r>
        <w:rPr>
          <w:noProof/>
          <w:lang w:eastAsia="vi-VN"/>
        </w:rPr>
        <w:drawing>
          <wp:inline distT="0" distB="0" distL="0" distR="0" wp14:anchorId="7EA51581" wp14:editId="1E36F877">
            <wp:extent cx="5760085" cy="3690798"/>
            <wp:effectExtent l="19050" t="19050" r="12065" b="23952"/>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5760085" cy="3690798"/>
                    </a:xfrm>
                    <a:prstGeom prst="rect">
                      <a:avLst/>
                    </a:prstGeom>
                    <a:noFill/>
                    <a:ln w="9525">
                      <a:solidFill>
                        <a:schemeClr val="accent1"/>
                      </a:solidFill>
                      <a:miter lim="800000"/>
                      <a:headEnd/>
                      <a:tailEnd/>
                    </a:ln>
                  </pic:spPr>
                </pic:pic>
              </a:graphicData>
            </a:graphic>
          </wp:inline>
        </w:drawing>
      </w:r>
    </w:p>
    <w:p w14:paraId="7B843C2B" w14:textId="77777777" w:rsidR="005C22FE" w:rsidRPr="00314935" w:rsidRDefault="005C22FE">
      <w:pPr>
        <w:rPr>
          <w:i/>
          <w:lang w:val="en-US"/>
        </w:rPr>
      </w:pPr>
      <w:r w:rsidRPr="00314935">
        <w:rPr>
          <w:b/>
          <w:i/>
          <w:lang w:val="en-US"/>
        </w:rPr>
        <w:t>Bước 3:</w:t>
      </w:r>
      <w:r w:rsidRPr="00314935">
        <w:rPr>
          <w:i/>
          <w:lang w:val="en-US"/>
        </w:rPr>
        <w:t xml:space="preserve"> Thực hiện ghi chứng thư số mới thay thế chứng thư số cũ đã hết hạn:</w:t>
      </w:r>
    </w:p>
    <w:p w14:paraId="1B053030" w14:textId="77777777" w:rsidR="005C22FE" w:rsidRDefault="005C22FE">
      <w:pPr>
        <w:rPr>
          <w:lang w:val="en-US"/>
        </w:rPr>
      </w:pPr>
      <w:r>
        <w:rPr>
          <w:lang w:val="en-US"/>
        </w:rPr>
        <w:t>Sau khi đã chọn và kiểm tra thông tin</w:t>
      </w:r>
      <w:r w:rsidRPr="005C22FE">
        <w:rPr>
          <w:lang w:val="en-US"/>
        </w:rPr>
        <w:t xml:space="preserve"> </w:t>
      </w:r>
      <w:r>
        <w:rPr>
          <w:lang w:val="en-US"/>
        </w:rPr>
        <w:t>chứng thư số mới, người dùng sẽ bấm chọn nút "Ghi chứng thư số",</w:t>
      </w:r>
    </w:p>
    <w:p w14:paraId="311670F0" w14:textId="77777777" w:rsidR="005C22FE" w:rsidRDefault="005C22FE" w:rsidP="000B55F1">
      <w:pPr>
        <w:jc w:val="center"/>
        <w:rPr>
          <w:lang w:val="en-US"/>
        </w:rPr>
      </w:pPr>
      <w:r>
        <w:rPr>
          <w:noProof/>
          <w:lang w:eastAsia="vi-VN"/>
        </w:rPr>
        <w:lastRenderedPageBreak/>
        <w:drawing>
          <wp:inline distT="0" distB="0" distL="0" distR="0" wp14:anchorId="3DE6B7C9" wp14:editId="57256998">
            <wp:extent cx="5752465" cy="3678555"/>
            <wp:effectExtent l="19050" t="19050" r="19685" b="171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5752465" cy="3678555"/>
                    </a:xfrm>
                    <a:prstGeom prst="rect">
                      <a:avLst/>
                    </a:prstGeom>
                    <a:noFill/>
                    <a:ln w="9525">
                      <a:solidFill>
                        <a:schemeClr val="accent1"/>
                      </a:solidFill>
                      <a:miter lim="800000"/>
                      <a:headEnd/>
                      <a:tailEnd/>
                    </a:ln>
                  </pic:spPr>
                </pic:pic>
              </a:graphicData>
            </a:graphic>
          </wp:inline>
        </w:drawing>
      </w:r>
    </w:p>
    <w:p w14:paraId="44F77650" w14:textId="77777777" w:rsidR="006E7005" w:rsidRDefault="006E7005">
      <w:pPr>
        <w:rPr>
          <w:lang w:val="en-US"/>
        </w:rPr>
      </w:pPr>
      <w:r>
        <w:rPr>
          <w:lang w:val="en-US"/>
        </w:rPr>
        <w:t>Chương trình yêu cầu nhập mật khẩu thiết bị Token:</w:t>
      </w:r>
    </w:p>
    <w:p w14:paraId="6482ADB5" w14:textId="77777777" w:rsidR="006E7005" w:rsidRDefault="006E7005" w:rsidP="000B55F1">
      <w:pPr>
        <w:jc w:val="center"/>
        <w:rPr>
          <w:lang w:val="en-US"/>
        </w:rPr>
      </w:pPr>
      <w:r>
        <w:rPr>
          <w:noProof/>
          <w:lang w:eastAsia="vi-VN"/>
        </w:rPr>
        <w:drawing>
          <wp:inline distT="0" distB="0" distL="0" distR="0" wp14:anchorId="5150C250" wp14:editId="223B4597">
            <wp:extent cx="4986655" cy="2753995"/>
            <wp:effectExtent l="1905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4986655" cy="2753995"/>
                    </a:xfrm>
                    <a:prstGeom prst="rect">
                      <a:avLst/>
                    </a:prstGeom>
                    <a:noFill/>
                    <a:ln w="9525">
                      <a:noFill/>
                      <a:miter lim="800000"/>
                      <a:headEnd/>
                      <a:tailEnd/>
                    </a:ln>
                  </pic:spPr>
                </pic:pic>
              </a:graphicData>
            </a:graphic>
          </wp:inline>
        </w:drawing>
      </w:r>
    </w:p>
    <w:p w14:paraId="044EE002" w14:textId="77777777" w:rsidR="005C22FE" w:rsidRDefault="006E7005">
      <w:pPr>
        <w:rPr>
          <w:lang w:val="en-US"/>
        </w:rPr>
      </w:pPr>
      <w:r>
        <w:rPr>
          <w:lang w:val="en-US"/>
        </w:rPr>
        <w:t>Nếu quá trình ghi thành công, chương tình sẽ thông báo:</w:t>
      </w:r>
    </w:p>
    <w:p w14:paraId="60F46BBD" w14:textId="77777777" w:rsidR="006E7005" w:rsidRDefault="006E7005" w:rsidP="000B55F1">
      <w:pPr>
        <w:jc w:val="center"/>
        <w:rPr>
          <w:lang w:val="en-US"/>
        </w:rPr>
      </w:pPr>
      <w:r>
        <w:rPr>
          <w:noProof/>
          <w:lang w:eastAsia="vi-VN"/>
        </w:rPr>
        <w:drawing>
          <wp:inline distT="0" distB="0" distL="0" distR="0" wp14:anchorId="56E9731E" wp14:editId="54F227C1">
            <wp:extent cx="2860040" cy="163766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2860040" cy="1637665"/>
                    </a:xfrm>
                    <a:prstGeom prst="rect">
                      <a:avLst/>
                    </a:prstGeom>
                    <a:noFill/>
                    <a:ln w="9525">
                      <a:noFill/>
                      <a:miter lim="800000"/>
                      <a:headEnd/>
                      <a:tailEnd/>
                    </a:ln>
                  </pic:spPr>
                </pic:pic>
              </a:graphicData>
            </a:graphic>
          </wp:inline>
        </w:drawing>
      </w:r>
    </w:p>
    <w:p w14:paraId="1BD628A6" w14:textId="77777777" w:rsidR="00FA4AA8" w:rsidRDefault="00FA4AA8">
      <w:pPr>
        <w:rPr>
          <w:lang w:val="en-US"/>
        </w:rPr>
      </w:pPr>
      <w:r>
        <w:rPr>
          <w:lang w:val="en-US"/>
        </w:rPr>
        <w:lastRenderedPageBreak/>
        <w:t>Chú ý: Quá trình ghi chứng thư số có thể xảy ra một vài trường hợp sau:</w:t>
      </w:r>
    </w:p>
    <w:p w14:paraId="01E22CDE" w14:textId="77777777" w:rsidR="00FA4AA8" w:rsidRDefault="00FA4AA8">
      <w:pPr>
        <w:rPr>
          <w:lang w:val="en-US"/>
        </w:rPr>
      </w:pPr>
      <w:r>
        <w:rPr>
          <w:lang w:val="en-US"/>
        </w:rPr>
        <w:t>- Người dùng chọn sai chứng thư số, chương trình sẽ thông báo</w:t>
      </w:r>
    </w:p>
    <w:p w14:paraId="5CDFFBD7" w14:textId="77777777" w:rsidR="00FA4AA8" w:rsidRDefault="00FA4AA8" w:rsidP="000B55F1">
      <w:pPr>
        <w:jc w:val="center"/>
        <w:rPr>
          <w:lang w:val="en-US"/>
        </w:rPr>
      </w:pPr>
      <w:r>
        <w:rPr>
          <w:noProof/>
          <w:lang w:eastAsia="vi-VN"/>
        </w:rPr>
        <w:drawing>
          <wp:inline distT="0" distB="0" distL="0" distR="0" wp14:anchorId="68EBF97E" wp14:editId="3FCF4392">
            <wp:extent cx="3987165" cy="163766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srcRect/>
                    <a:stretch>
                      <a:fillRect/>
                    </a:stretch>
                  </pic:blipFill>
                  <pic:spPr bwMode="auto">
                    <a:xfrm>
                      <a:off x="0" y="0"/>
                      <a:ext cx="3987165" cy="1637665"/>
                    </a:xfrm>
                    <a:prstGeom prst="rect">
                      <a:avLst/>
                    </a:prstGeom>
                    <a:noFill/>
                    <a:ln w="9525">
                      <a:noFill/>
                      <a:miter lim="800000"/>
                      <a:headEnd/>
                      <a:tailEnd/>
                    </a:ln>
                  </pic:spPr>
                </pic:pic>
              </a:graphicData>
            </a:graphic>
          </wp:inline>
        </w:drawing>
      </w:r>
    </w:p>
    <w:p w14:paraId="17CD53FB" w14:textId="77777777" w:rsidR="00FA4AA8" w:rsidRDefault="00FA4AA8">
      <w:pPr>
        <w:rPr>
          <w:lang w:val="en-US"/>
        </w:rPr>
      </w:pPr>
      <w:r>
        <w:rPr>
          <w:lang w:val="en-US"/>
        </w:rPr>
        <w:t>- Thiết bị Token chưa được cắm vào máy tính</w:t>
      </w:r>
    </w:p>
    <w:p w14:paraId="3B1B8BBE" w14:textId="77777777" w:rsidR="00FA4AA8" w:rsidRDefault="00FA4AA8" w:rsidP="000B55F1">
      <w:pPr>
        <w:jc w:val="center"/>
        <w:rPr>
          <w:lang w:val="en-US"/>
        </w:rPr>
      </w:pPr>
      <w:r>
        <w:rPr>
          <w:noProof/>
          <w:lang w:eastAsia="vi-VN"/>
        </w:rPr>
        <w:drawing>
          <wp:inline distT="0" distB="0" distL="0" distR="0" wp14:anchorId="0D6007FE" wp14:editId="381F477B">
            <wp:extent cx="3200400" cy="163893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srcRect/>
                    <a:stretch>
                      <a:fillRect/>
                    </a:stretch>
                  </pic:blipFill>
                  <pic:spPr bwMode="auto">
                    <a:xfrm>
                      <a:off x="0" y="0"/>
                      <a:ext cx="3200400" cy="1638935"/>
                    </a:xfrm>
                    <a:prstGeom prst="rect">
                      <a:avLst/>
                    </a:prstGeom>
                    <a:noFill/>
                    <a:ln w="9525">
                      <a:noFill/>
                      <a:miter lim="800000"/>
                      <a:headEnd/>
                      <a:tailEnd/>
                    </a:ln>
                  </pic:spPr>
                </pic:pic>
              </a:graphicData>
            </a:graphic>
          </wp:inline>
        </w:drawing>
      </w:r>
    </w:p>
    <w:p w14:paraId="2ACCBD69" w14:textId="77777777" w:rsidR="00A44280" w:rsidRDefault="00A44280" w:rsidP="000B55F1">
      <w:pPr>
        <w:jc w:val="center"/>
        <w:rPr>
          <w:lang w:val="en-US"/>
        </w:rPr>
      </w:pPr>
    </w:p>
    <w:p w14:paraId="0B8B2044" w14:textId="77777777" w:rsidR="006351A1" w:rsidRDefault="006351A1">
      <w:pPr>
        <w:rPr>
          <w:b/>
          <w:sz w:val="28"/>
          <w:szCs w:val="28"/>
          <w:lang w:val="en-US"/>
        </w:rPr>
      </w:pPr>
      <w:r>
        <w:rPr>
          <w:b/>
          <w:sz w:val="28"/>
          <w:szCs w:val="28"/>
          <w:lang w:val="en-US"/>
        </w:rPr>
        <w:br w:type="page"/>
      </w:r>
    </w:p>
    <w:p w14:paraId="7361903D" w14:textId="77777777" w:rsidR="00034F97" w:rsidRPr="00C957F7" w:rsidRDefault="00FC4F62" w:rsidP="00C957F7">
      <w:pPr>
        <w:pStyle w:val="u1"/>
        <w:rPr>
          <w:lang w:val="en-US"/>
        </w:rPr>
      </w:pPr>
      <w:bookmarkStart w:id="2" w:name="_Toc451341614"/>
      <w:r w:rsidRPr="00FC4F62">
        <w:rPr>
          <w:lang w:val="en-US"/>
        </w:rPr>
        <w:lastRenderedPageBreak/>
        <w:t>3. Liên hệ</w:t>
      </w:r>
      <w:bookmarkEnd w:id="2"/>
    </w:p>
    <w:p w14:paraId="00E77591" w14:textId="77777777" w:rsidR="00A44280" w:rsidRPr="006351A1" w:rsidRDefault="00A44280" w:rsidP="00A44280">
      <w:pPr>
        <w:spacing w:after="0"/>
        <w:rPr>
          <w:b/>
        </w:rPr>
      </w:pPr>
      <w:r w:rsidRPr="006351A1">
        <w:rPr>
          <w:b/>
        </w:rPr>
        <w:t>Cục Chứng thực số và Bảo mật thông tin</w:t>
      </w:r>
    </w:p>
    <w:p w14:paraId="4A95E376" w14:textId="77777777" w:rsidR="00A44280" w:rsidRPr="006351A1" w:rsidRDefault="00A44280" w:rsidP="00A44280">
      <w:pPr>
        <w:spacing w:after="0"/>
      </w:pPr>
      <w:r w:rsidRPr="006351A1">
        <w:t>Địa chỉ: 23 Ngụy Như Kon Tum, Thanh Xuân, Hà Nội</w:t>
      </w:r>
    </w:p>
    <w:p w14:paraId="73441103" w14:textId="77777777" w:rsidR="00A44280" w:rsidRPr="006351A1" w:rsidRDefault="00A44280" w:rsidP="00A44280">
      <w:pPr>
        <w:spacing w:after="0"/>
      </w:pPr>
      <w:r w:rsidRPr="006351A1">
        <w:t>Điện thoại: 04.37738668</w:t>
      </w:r>
    </w:p>
    <w:p w14:paraId="154DA205" w14:textId="77777777" w:rsidR="00A44280" w:rsidRPr="006351A1" w:rsidRDefault="00A44280" w:rsidP="00A44280">
      <w:pPr>
        <w:spacing w:after="0"/>
      </w:pPr>
      <w:r w:rsidRPr="006351A1">
        <w:t>Fax: 04.37738668</w:t>
      </w:r>
    </w:p>
    <w:p w14:paraId="5E4D4C17" w14:textId="77777777" w:rsidR="00A44280" w:rsidRPr="006351A1" w:rsidRDefault="00A44280" w:rsidP="00A44280">
      <w:pPr>
        <w:spacing w:after="0"/>
      </w:pPr>
      <w:r w:rsidRPr="006351A1">
        <w:t>Email: ca@bcy.gov.vn</w:t>
      </w:r>
    </w:p>
    <w:p w14:paraId="566D09FC" w14:textId="77777777" w:rsidR="00A44280" w:rsidRPr="006351A1" w:rsidRDefault="00A44280" w:rsidP="00A44280">
      <w:pPr>
        <w:spacing w:after="0"/>
      </w:pPr>
      <w:r w:rsidRPr="006351A1">
        <w:t>Website: http://ca.gov.vn</w:t>
      </w:r>
    </w:p>
    <w:p w14:paraId="3024FD83" w14:textId="77777777" w:rsidR="00A44280" w:rsidRPr="006351A1" w:rsidRDefault="00A44280" w:rsidP="00A44280">
      <w:pPr>
        <w:spacing w:after="0"/>
      </w:pPr>
      <w:r w:rsidRPr="006351A1">
        <w:t xml:space="preserve"> </w:t>
      </w:r>
    </w:p>
    <w:p w14:paraId="161E52D3" w14:textId="77777777" w:rsidR="00A44280" w:rsidRPr="006351A1" w:rsidRDefault="00A44280" w:rsidP="00A44280">
      <w:pPr>
        <w:spacing w:after="0"/>
        <w:rPr>
          <w:b/>
        </w:rPr>
      </w:pPr>
      <w:r w:rsidRPr="006351A1">
        <w:rPr>
          <w:b/>
        </w:rPr>
        <w:t>Bộ phận Tư vấn triển khai, hỗ trợ kỹ thuật:</w:t>
      </w:r>
    </w:p>
    <w:p w14:paraId="245C2007" w14:textId="77777777" w:rsidR="00A44280" w:rsidRPr="006351A1" w:rsidRDefault="00A44280" w:rsidP="00A44280">
      <w:pPr>
        <w:spacing w:after="0"/>
      </w:pPr>
      <w:r w:rsidRPr="006351A1">
        <w:t>Nguyễn Anh Tú</w:t>
      </w:r>
    </w:p>
    <w:p w14:paraId="7D4568EF" w14:textId="77777777" w:rsidR="00A44280" w:rsidRPr="006351A1" w:rsidRDefault="00A44280" w:rsidP="00A44280">
      <w:pPr>
        <w:spacing w:after="0"/>
      </w:pPr>
      <w:r w:rsidRPr="006351A1">
        <w:t>Điện thoại: 04.37738668</w:t>
      </w:r>
    </w:p>
    <w:p w14:paraId="6AD78219" w14:textId="77777777" w:rsidR="00A44280" w:rsidRPr="006351A1" w:rsidRDefault="00A44280" w:rsidP="00A44280">
      <w:pPr>
        <w:spacing w:after="0"/>
      </w:pPr>
      <w:r w:rsidRPr="006351A1">
        <w:t>Fax: 04.37738668</w:t>
      </w:r>
    </w:p>
    <w:p w14:paraId="68A6DADC" w14:textId="77777777" w:rsidR="00A44280" w:rsidRPr="006351A1" w:rsidRDefault="00A44280" w:rsidP="00A44280">
      <w:pPr>
        <w:spacing w:after="0"/>
      </w:pPr>
      <w:r w:rsidRPr="006351A1">
        <w:t xml:space="preserve"> Mobile: 0946.688109</w:t>
      </w:r>
    </w:p>
    <w:p w14:paraId="64272BC5" w14:textId="77777777" w:rsidR="00A44280" w:rsidRPr="006351A1" w:rsidRDefault="00A44280" w:rsidP="00A44280">
      <w:pPr>
        <w:spacing w:after="0"/>
      </w:pPr>
      <w:r w:rsidRPr="006351A1">
        <w:t>Email: natu@bcy.gov.vn</w:t>
      </w:r>
    </w:p>
    <w:p w14:paraId="4DC71C73" w14:textId="77777777" w:rsidR="00A44280" w:rsidRPr="006351A1" w:rsidRDefault="00A44280" w:rsidP="00A44280">
      <w:pPr>
        <w:spacing w:after="0"/>
      </w:pPr>
      <w:r w:rsidRPr="006351A1">
        <w:t xml:space="preserve"> </w:t>
      </w:r>
    </w:p>
    <w:p w14:paraId="6A9B5997" w14:textId="77777777" w:rsidR="00A44280" w:rsidRPr="006351A1" w:rsidRDefault="00A44280" w:rsidP="00A44280">
      <w:pPr>
        <w:spacing w:after="0"/>
        <w:rPr>
          <w:b/>
        </w:rPr>
      </w:pPr>
      <w:r w:rsidRPr="006351A1">
        <w:rPr>
          <w:b/>
        </w:rPr>
        <w:t>Bộ phận Nghiên cứu ứng dụng:</w:t>
      </w:r>
    </w:p>
    <w:p w14:paraId="64C8F2AF" w14:textId="77777777" w:rsidR="00A44280" w:rsidRPr="006351A1" w:rsidRDefault="00A44280" w:rsidP="00A44280">
      <w:pPr>
        <w:spacing w:after="0"/>
      </w:pPr>
      <w:r w:rsidRPr="006351A1">
        <w:t>Lê Quang Tùng</w:t>
      </w:r>
    </w:p>
    <w:p w14:paraId="0C1314F2" w14:textId="77777777" w:rsidR="00A44280" w:rsidRPr="006351A1" w:rsidRDefault="00A44280" w:rsidP="00A44280">
      <w:pPr>
        <w:spacing w:after="0"/>
      </w:pPr>
      <w:r w:rsidRPr="006351A1">
        <w:t>Mobile: 0913.062590</w:t>
      </w:r>
    </w:p>
    <w:p w14:paraId="53173492" w14:textId="77777777" w:rsidR="00A44280" w:rsidRPr="006351A1" w:rsidRDefault="00A44280" w:rsidP="00A44280">
      <w:pPr>
        <w:spacing w:after="0"/>
      </w:pPr>
      <w:r w:rsidRPr="006351A1">
        <w:t>Email: lqtung@bcy.gov.vn</w:t>
      </w:r>
    </w:p>
    <w:p w14:paraId="3C48A8C5" w14:textId="77777777" w:rsidR="00A44280" w:rsidRPr="006351A1" w:rsidRDefault="00A44280" w:rsidP="00A44280">
      <w:pPr>
        <w:spacing w:after="0"/>
      </w:pPr>
      <w:r w:rsidRPr="006351A1">
        <w:t xml:space="preserve"> </w:t>
      </w:r>
    </w:p>
    <w:p w14:paraId="4A7F5E57" w14:textId="77777777" w:rsidR="00A44280" w:rsidRPr="006351A1" w:rsidRDefault="00A44280" w:rsidP="00A44280">
      <w:pPr>
        <w:spacing w:after="0"/>
        <w:rPr>
          <w:b/>
        </w:rPr>
      </w:pPr>
      <w:r w:rsidRPr="006351A1">
        <w:rPr>
          <w:b/>
        </w:rPr>
        <w:t>Bộ phận  Đảm bảo, cấp phát chứng thư số:</w:t>
      </w:r>
    </w:p>
    <w:p w14:paraId="1353021B" w14:textId="77777777" w:rsidR="00A44280" w:rsidRPr="006351A1" w:rsidRDefault="00A44280" w:rsidP="00A44280">
      <w:pPr>
        <w:spacing w:after="0"/>
      </w:pPr>
      <w:r w:rsidRPr="006351A1">
        <w:t>Dương Hồng Thắng</w:t>
      </w:r>
    </w:p>
    <w:p w14:paraId="728478C2" w14:textId="77777777" w:rsidR="00A44280" w:rsidRPr="006351A1" w:rsidRDefault="00A44280" w:rsidP="00A44280">
      <w:pPr>
        <w:spacing w:after="0"/>
      </w:pPr>
      <w:r w:rsidRPr="006351A1">
        <w:t>Mobile: 0904.356869</w:t>
      </w:r>
    </w:p>
    <w:p w14:paraId="5F199818" w14:textId="77777777" w:rsidR="00A44280" w:rsidRPr="006351A1" w:rsidRDefault="00A44280" w:rsidP="00A44280">
      <w:pPr>
        <w:spacing w:after="0"/>
      </w:pPr>
      <w:r w:rsidRPr="006351A1">
        <w:t>Email: dhthang@bcy.gov.vn</w:t>
      </w:r>
    </w:p>
    <w:p w14:paraId="73ECC707" w14:textId="77777777" w:rsidR="00A44280" w:rsidRPr="006351A1" w:rsidRDefault="00A44280" w:rsidP="00A44280">
      <w:pPr>
        <w:spacing w:after="0"/>
      </w:pPr>
      <w:r w:rsidRPr="006351A1">
        <w:t xml:space="preserve"> </w:t>
      </w:r>
    </w:p>
    <w:p w14:paraId="5D9C507A" w14:textId="77777777" w:rsidR="00A44280" w:rsidRPr="006351A1" w:rsidRDefault="00A44280" w:rsidP="00A44280">
      <w:pPr>
        <w:spacing w:after="0"/>
        <w:rPr>
          <w:b/>
        </w:rPr>
      </w:pPr>
      <w:r w:rsidRPr="006351A1">
        <w:rPr>
          <w:b/>
        </w:rPr>
        <w:t>Bộ phận hỗ trợ đăng ký, cấp phát chứng thư số (Cục Cơ yếu Đảng - Chính quyền):</w:t>
      </w:r>
    </w:p>
    <w:p w14:paraId="50C838C1" w14:textId="77777777" w:rsidR="00A44280" w:rsidRPr="006351A1" w:rsidRDefault="00A44280" w:rsidP="00A44280">
      <w:pPr>
        <w:spacing w:after="0"/>
      </w:pPr>
      <w:r w:rsidRPr="006351A1">
        <w:t>Địa chỉ: 60 Nguyễn Chí Thanh,  Đống Đa, Hà Nội</w:t>
      </w:r>
    </w:p>
    <w:p w14:paraId="2C361530" w14:textId="77777777" w:rsidR="00A44280" w:rsidRPr="006351A1" w:rsidRDefault="00A44280" w:rsidP="00A44280">
      <w:pPr>
        <w:spacing w:after="0"/>
      </w:pPr>
      <w:r w:rsidRPr="006351A1">
        <w:t>Nguyễn Việt Thắng</w:t>
      </w:r>
    </w:p>
    <w:p w14:paraId="31D79A72" w14:textId="77777777" w:rsidR="00A44280" w:rsidRPr="006351A1" w:rsidRDefault="00A44280" w:rsidP="00A44280">
      <w:pPr>
        <w:spacing w:after="0"/>
      </w:pPr>
      <w:r w:rsidRPr="006351A1">
        <w:t>Điện thoại: 08042601</w:t>
      </w:r>
    </w:p>
    <w:p w14:paraId="374CD03F" w14:textId="77777777" w:rsidR="00A44280" w:rsidRPr="006351A1" w:rsidRDefault="00A44280" w:rsidP="00A44280">
      <w:pPr>
        <w:spacing w:after="0"/>
      </w:pPr>
      <w:r w:rsidRPr="006351A1">
        <w:t>Mobile:0903456226</w:t>
      </w:r>
    </w:p>
    <w:p w14:paraId="18DDC9A5" w14:textId="77777777" w:rsidR="00A44280" w:rsidRPr="006351A1" w:rsidRDefault="00A44280" w:rsidP="00A44280">
      <w:pPr>
        <w:spacing w:after="0"/>
      </w:pPr>
      <w:r w:rsidRPr="006351A1">
        <w:t>Email: cydcq@bcy.gov.vn</w:t>
      </w:r>
    </w:p>
    <w:sectPr w:rsidR="00A44280" w:rsidRPr="006351A1" w:rsidSect="00BB16DB">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13961"/>
    <w:multiLevelType w:val="hybridMultilevel"/>
    <w:tmpl w:val="0164BCE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881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5010A"/>
    <w:rsid w:val="00034F97"/>
    <w:rsid w:val="000B55F1"/>
    <w:rsid w:val="000B6CC4"/>
    <w:rsid w:val="002E0A99"/>
    <w:rsid w:val="00314935"/>
    <w:rsid w:val="004322C4"/>
    <w:rsid w:val="00465DDA"/>
    <w:rsid w:val="00466609"/>
    <w:rsid w:val="004700B2"/>
    <w:rsid w:val="004737FB"/>
    <w:rsid w:val="004E16C0"/>
    <w:rsid w:val="00587934"/>
    <w:rsid w:val="005C22FE"/>
    <w:rsid w:val="005C661C"/>
    <w:rsid w:val="006351A1"/>
    <w:rsid w:val="006E7005"/>
    <w:rsid w:val="007C2003"/>
    <w:rsid w:val="008E6D87"/>
    <w:rsid w:val="00967124"/>
    <w:rsid w:val="0097234C"/>
    <w:rsid w:val="00A44280"/>
    <w:rsid w:val="00AD459E"/>
    <w:rsid w:val="00B35610"/>
    <w:rsid w:val="00BB16DB"/>
    <w:rsid w:val="00C86757"/>
    <w:rsid w:val="00C957F7"/>
    <w:rsid w:val="00CF5DDD"/>
    <w:rsid w:val="00D5010A"/>
    <w:rsid w:val="00D56CB7"/>
    <w:rsid w:val="00DB3F83"/>
    <w:rsid w:val="00DD2158"/>
    <w:rsid w:val="00F73160"/>
    <w:rsid w:val="00FA4AA8"/>
    <w:rsid w:val="00FA5D60"/>
    <w:rsid w:val="00FC1188"/>
    <w:rsid w:val="00FC4F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023B"/>
  <w15:docId w15:val="{5FF5BD51-0320-4F69-B36B-1E12A76D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56CB7"/>
  </w:style>
  <w:style w:type="paragraph" w:styleId="u1">
    <w:name w:val="heading 1"/>
    <w:basedOn w:val="Binhthng"/>
    <w:next w:val="Binhthng"/>
    <w:link w:val="u1Char"/>
    <w:uiPriority w:val="9"/>
    <w:qFormat/>
    <w:rsid w:val="00C957F7"/>
    <w:pPr>
      <w:keepNext/>
      <w:keepLines/>
      <w:spacing w:before="120" w:after="120"/>
      <w:outlineLvl w:val="0"/>
    </w:pPr>
    <w:rPr>
      <w:rFonts w:asciiTheme="majorHAnsi" w:eastAsiaTheme="majorEastAsia" w:hAnsiTheme="majorHAnsi" w:cstheme="majorBidi"/>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4322C4"/>
    <w:pPr>
      <w:ind w:left="720"/>
      <w:contextualSpacing/>
    </w:pPr>
  </w:style>
  <w:style w:type="paragraph" w:styleId="Bongchuthich">
    <w:name w:val="Balloon Text"/>
    <w:basedOn w:val="Binhthng"/>
    <w:link w:val="BongchuthichChar"/>
    <w:uiPriority w:val="99"/>
    <w:semiHidden/>
    <w:unhideWhenUsed/>
    <w:rsid w:val="005C22FE"/>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5C22FE"/>
    <w:rPr>
      <w:rFonts w:ascii="Tahoma" w:hAnsi="Tahoma" w:cs="Tahoma"/>
      <w:sz w:val="16"/>
      <w:szCs w:val="16"/>
    </w:rPr>
  </w:style>
  <w:style w:type="character" w:customStyle="1" w:styleId="u1Char">
    <w:name w:val="Đầu đề 1 Char"/>
    <w:basedOn w:val="Phngmcinhcuaoanvn"/>
    <w:link w:val="u1"/>
    <w:uiPriority w:val="9"/>
    <w:rsid w:val="00C957F7"/>
    <w:rPr>
      <w:rFonts w:asciiTheme="majorHAnsi" w:eastAsiaTheme="majorEastAsia" w:hAnsiTheme="majorHAnsi" w:cstheme="majorBidi"/>
      <w:b/>
      <w:bCs/>
      <w:sz w:val="28"/>
      <w:szCs w:val="28"/>
    </w:rPr>
  </w:style>
  <w:style w:type="paragraph" w:styleId="uMucluc">
    <w:name w:val="TOC Heading"/>
    <w:basedOn w:val="u1"/>
    <w:next w:val="Binhthng"/>
    <w:uiPriority w:val="39"/>
    <w:semiHidden/>
    <w:unhideWhenUsed/>
    <w:qFormat/>
    <w:rsid w:val="00FA5D60"/>
    <w:pPr>
      <w:spacing w:before="480" w:after="0"/>
      <w:outlineLvl w:val="9"/>
    </w:pPr>
    <w:rPr>
      <w:color w:val="365F91" w:themeColor="accent1" w:themeShade="BF"/>
      <w:lang w:val="en-US"/>
    </w:rPr>
  </w:style>
  <w:style w:type="paragraph" w:styleId="Mucluc1">
    <w:name w:val="toc 1"/>
    <w:basedOn w:val="Binhthng"/>
    <w:next w:val="Binhthng"/>
    <w:autoRedefine/>
    <w:uiPriority w:val="39"/>
    <w:unhideWhenUsed/>
    <w:rsid w:val="00FA5D60"/>
    <w:pPr>
      <w:spacing w:after="100"/>
    </w:pPr>
  </w:style>
  <w:style w:type="character" w:styleId="Siuktni">
    <w:name w:val="Hyperlink"/>
    <w:basedOn w:val="Phngmcinhcuaoanvn"/>
    <w:uiPriority w:val="99"/>
    <w:unhideWhenUsed/>
    <w:rsid w:val="00FA5D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9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6982F-5FB6-4E3A-894E-169892BD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thaopc</dc:creator>
  <cp:lastModifiedBy>Dai Ha</cp:lastModifiedBy>
  <cp:revision>22</cp:revision>
  <dcterms:created xsi:type="dcterms:W3CDTF">2016-05-18T05:01:00Z</dcterms:created>
  <dcterms:modified xsi:type="dcterms:W3CDTF">2022-08-09T04:19:00Z</dcterms:modified>
</cp:coreProperties>
</file>